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6FA4" w14:textId="77777777" w:rsidR="00171E61" w:rsidRPr="00171E61" w:rsidRDefault="00171E61" w:rsidP="00171E61">
      <w:pPr>
        <w:spacing w:after="0" w:line="313" w:lineRule="atLeast"/>
        <w:rPr>
          <w:rFonts w:ascii="Calibri" w:eastAsia="Times New Roman" w:hAnsi="Calibri" w:cs="Calibri"/>
          <w:color w:val="000000"/>
          <w:sz w:val="29"/>
          <w:szCs w:val="29"/>
          <w:lang w:eastAsia="en-GB"/>
        </w:rPr>
      </w:pPr>
      <w:r w:rsidRPr="00171E61">
        <w:rPr>
          <w:rFonts w:ascii="Calibri" w:eastAsia="Times New Roman" w:hAnsi="Calibri" w:cs="Calibri"/>
          <w:b/>
          <w:bCs/>
          <w:color w:val="000000"/>
          <w:sz w:val="29"/>
          <w:szCs w:val="29"/>
          <w:lang w:eastAsia="en-GB"/>
        </w:rPr>
        <w:t xml:space="preserve">An </w:t>
      </w:r>
      <w:proofErr w:type="spellStart"/>
      <w:r w:rsidRPr="00171E61">
        <w:rPr>
          <w:rFonts w:ascii="Calibri" w:eastAsia="Times New Roman" w:hAnsi="Calibri" w:cs="Calibri"/>
          <w:b/>
          <w:bCs/>
          <w:color w:val="000000"/>
          <w:sz w:val="29"/>
          <w:szCs w:val="29"/>
          <w:lang w:eastAsia="en-GB"/>
        </w:rPr>
        <w:t>tAcht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sz w:val="29"/>
          <w:szCs w:val="29"/>
          <w:lang w:eastAsia="en-GB"/>
        </w:rPr>
        <w:t xml:space="preserve"> um </w:t>
      </w:r>
      <w:proofErr w:type="spellStart"/>
      <w:r w:rsidRPr="00171E61">
        <w:rPr>
          <w:rFonts w:ascii="Calibri" w:eastAsia="Times New Roman" w:hAnsi="Calibri" w:cs="Calibri"/>
          <w:b/>
          <w:bCs/>
          <w:color w:val="000000"/>
          <w:sz w:val="29"/>
          <w:szCs w:val="29"/>
          <w:lang w:eastAsia="en-GB"/>
        </w:rPr>
        <w:t>Aghaidh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sz w:val="29"/>
          <w:szCs w:val="29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b/>
          <w:bCs/>
          <w:color w:val="000000"/>
          <w:sz w:val="29"/>
          <w:szCs w:val="29"/>
          <w:lang w:eastAsia="en-GB"/>
        </w:rPr>
        <w:t>Thabhairt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sz w:val="29"/>
          <w:szCs w:val="29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color w:val="000000"/>
          <w:sz w:val="29"/>
          <w:szCs w:val="29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sz w:val="29"/>
          <w:szCs w:val="29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color w:val="000000"/>
          <w:sz w:val="29"/>
          <w:szCs w:val="29"/>
          <w:lang w:eastAsia="en-GB"/>
        </w:rPr>
        <w:t>Bhulaíocht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sz w:val="29"/>
          <w:szCs w:val="29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color w:val="000000"/>
          <w:sz w:val="29"/>
          <w:szCs w:val="29"/>
          <w:lang w:eastAsia="en-GB"/>
        </w:rPr>
        <w:t>i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sz w:val="29"/>
          <w:szCs w:val="29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color w:val="000000"/>
          <w:sz w:val="29"/>
          <w:szCs w:val="29"/>
          <w:lang w:eastAsia="en-GB"/>
        </w:rPr>
        <w:t>Scoileanna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sz w:val="29"/>
          <w:szCs w:val="29"/>
          <w:lang w:eastAsia="en-GB"/>
        </w:rPr>
        <w:t xml:space="preserve"> (TÉ) 2016 – Eolas do </w:t>
      </w:r>
      <w:proofErr w:type="spellStart"/>
      <w:r w:rsidRPr="00171E61">
        <w:rPr>
          <w:rFonts w:ascii="Calibri" w:eastAsia="Times New Roman" w:hAnsi="Calibri" w:cs="Calibri"/>
          <w:b/>
          <w:bCs/>
          <w:color w:val="000000"/>
          <w:sz w:val="29"/>
          <w:szCs w:val="29"/>
          <w:lang w:eastAsia="en-GB"/>
        </w:rPr>
        <w:t>Thuismitheoirí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sz w:val="29"/>
          <w:szCs w:val="29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color w:val="000000"/>
          <w:sz w:val="29"/>
          <w:szCs w:val="29"/>
          <w:lang w:eastAsia="en-GB"/>
        </w:rPr>
        <w:t>agus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sz w:val="29"/>
          <w:szCs w:val="29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color w:val="000000"/>
          <w:sz w:val="29"/>
          <w:szCs w:val="29"/>
          <w:lang w:eastAsia="en-GB"/>
        </w:rPr>
        <w:t>Cúramóirí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sz w:val="29"/>
          <w:szCs w:val="29"/>
          <w:lang w:eastAsia="en-GB"/>
        </w:rPr>
        <w:t> </w:t>
      </w:r>
    </w:p>
    <w:p w14:paraId="0AB0E271" w14:textId="77777777" w:rsidR="00171E61" w:rsidRPr="00171E61" w:rsidRDefault="00171E61" w:rsidP="00171E61">
      <w:pPr>
        <w:spacing w:after="20" w:line="259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 </w:t>
      </w:r>
    </w:p>
    <w:p w14:paraId="3EEBB6D5" w14:textId="77777777" w:rsidR="00171E61" w:rsidRPr="00171E61" w:rsidRDefault="00171E61" w:rsidP="00171E61">
      <w:pPr>
        <w:spacing w:after="20" w:line="259" w:lineRule="atLeast"/>
        <w:ind w:left="10" w:hanging="10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en-GB"/>
        </w:rPr>
      </w:pPr>
      <w:proofErr w:type="spellStart"/>
      <w:r w:rsidRPr="00171E61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u w:val="single"/>
          <w:lang w:eastAsia="en-GB"/>
        </w:rPr>
        <w:t>Intreoir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u w:val="single"/>
          <w:lang w:eastAsia="en-GB"/>
        </w:rPr>
        <w:t> </w:t>
      </w:r>
    </w:p>
    <w:p w14:paraId="73D1E28A" w14:textId="77777777" w:rsidR="00171E61" w:rsidRPr="00171E61" w:rsidRDefault="00171E61" w:rsidP="00171E61">
      <w:pPr>
        <w:spacing w:after="9" w:line="240" w:lineRule="auto"/>
        <w:ind w:left="10" w:right="3" w:hanging="10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Tá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athrú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dlí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maidir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le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bulaíocht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scoileanna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 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Tugadh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tAcht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um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Aghaidh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Thabhairt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Bhulaíocht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Scoileanna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(TÉ) 2016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isteach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 1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Meán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Fómhair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2021. </w:t>
      </w:r>
    </w:p>
    <w:p w14:paraId="55ECCE2E" w14:textId="77777777" w:rsidR="00171E61" w:rsidRPr="00171E61" w:rsidRDefault="00171E61" w:rsidP="00171E61">
      <w:pPr>
        <w:spacing w:after="20" w:line="259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78AE92E6" w14:textId="77777777" w:rsidR="00171E61" w:rsidRPr="00171E61" w:rsidRDefault="00171E61" w:rsidP="00171E61">
      <w:pPr>
        <w:spacing w:after="9" w:line="240" w:lineRule="auto"/>
        <w:ind w:left="10" w:right="3" w:hanging="10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dlí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nua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seo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tá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trí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chuid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 </w:t>
      </w:r>
    </w:p>
    <w:p w14:paraId="5C4679BD" w14:textId="77777777" w:rsidR="00171E61" w:rsidRPr="00171E61" w:rsidRDefault="00171E61" w:rsidP="00171E61">
      <w:pPr>
        <w:spacing w:after="57" w:line="259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16B92EFD" w14:textId="77777777" w:rsidR="00171E61" w:rsidRPr="00171E61" w:rsidRDefault="00171E61" w:rsidP="00171E61">
      <w:pPr>
        <w:numPr>
          <w:ilvl w:val="0"/>
          <w:numId w:val="1"/>
        </w:numPr>
        <w:spacing w:before="100" w:beforeAutospacing="1" w:after="46" w:line="240" w:lineRule="auto"/>
        <w:ind w:left="636" w:right="3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Cuireann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sé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sainmhíniú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dlíthiúil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fáil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bhulaíocht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atá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le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húsáid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ag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gach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; </w:t>
      </w:r>
    </w:p>
    <w:p w14:paraId="594C65E4" w14:textId="77777777" w:rsidR="00171E61" w:rsidRPr="00171E61" w:rsidRDefault="00171E61" w:rsidP="00171E61">
      <w:pPr>
        <w:numPr>
          <w:ilvl w:val="0"/>
          <w:numId w:val="1"/>
        </w:numPr>
        <w:spacing w:before="100" w:beforeAutospacing="1" w:after="43" w:line="240" w:lineRule="auto"/>
        <w:ind w:left="636" w:right="3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Ní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mór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gach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beartas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frithbhulaíochta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bheith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acu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;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choinnítear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faoi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athbhreithniú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rialta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;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agus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62EDCEB1" w14:textId="77777777" w:rsidR="00171E61" w:rsidRPr="00171E61" w:rsidRDefault="00171E61" w:rsidP="00171E61">
      <w:pPr>
        <w:numPr>
          <w:ilvl w:val="0"/>
          <w:numId w:val="1"/>
        </w:numPr>
        <w:spacing w:before="100" w:beforeAutospacing="1" w:after="9" w:line="240" w:lineRule="auto"/>
        <w:ind w:left="636" w:right="3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Ní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mór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scoileanna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taifead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choinneáil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de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thuairiscí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bulaíochta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agus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céimeanna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ghlac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siad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le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déileáil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leo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 </w:t>
      </w:r>
    </w:p>
    <w:p w14:paraId="581F4799" w14:textId="77777777" w:rsidR="00171E61" w:rsidRPr="00171E61" w:rsidRDefault="00171E61" w:rsidP="00171E61">
      <w:pPr>
        <w:spacing w:after="20" w:line="259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430A969E" w14:textId="77777777" w:rsidR="00171E61" w:rsidRPr="00171E61" w:rsidRDefault="00171E61" w:rsidP="00171E61">
      <w:pPr>
        <w:spacing w:after="20" w:line="259" w:lineRule="atLeast"/>
        <w:ind w:left="10" w:hanging="10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en-GB"/>
        </w:rPr>
      </w:pPr>
      <w:proofErr w:type="spellStart"/>
      <w:r w:rsidRPr="00171E61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u w:val="single"/>
          <w:lang w:eastAsia="en-GB"/>
        </w:rPr>
        <w:t>Bulaíocht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u w:val="single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u w:val="single"/>
          <w:lang w:eastAsia="en-GB"/>
        </w:rPr>
        <w:t>Shainmhíniú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u w:val="single"/>
          <w:lang w:eastAsia="en-GB"/>
        </w:rPr>
        <w:t> </w:t>
      </w:r>
    </w:p>
    <w:p w14:paraId="084103AB" w14:textId="77777777" w:rsidR="00171E61" w:rsidRPr="00171E61" w:rsidRDefault="00171E61" w:rsidP="00171E61">
      <w:pPr>
        <w:spacing w:after="9" w:line="240" w:lineRule="auto"/>
        <w:ind w:left="10" w:right="3" w:hanging="10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Roimhe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seo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scoileanna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ábalta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sainmhíniú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féin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bhulaíocht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chumadh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 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sé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seo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casta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agus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sé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níos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deacra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scoileanna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bulaíocht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aithint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go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leanúnach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dá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bharr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 Is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féidir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sainmhíniú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dlíthiúil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nua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bhulaíocht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fháil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shuíomhanna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gréasáin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Roinne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Oideachais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(RO), an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Údaráis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Oideachais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(UO)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nó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Fhóram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Frithbhulaíochta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Thuaisceart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Éireann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(NIABF) -ach is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féidir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é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achoimriú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mar: </w:t>
      </w:r>
    </w:p>
    <w:p w14:paraId="4136698C" w14:textId="77777777" w:rsidR="00171E61" w:rsidRPr="00171E61" w:rsidRDefault="00171E61" w:rsidP="00171E61">
      <w:pPr>
        <w:spacing w:after="20" w:line="259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5F7C0310" w14:textId="77777777" w:rsidR="00171E61" w:rsidRPr="00171E61" w:rsidRDefault="00171E61" w:rsidP="00171E61">
      <w:pPr>
        <w:spacing w:after="0" w:line="276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 xml:space="preserve">Is é </w:t>
      </w:r>
      <w:proofErr w:type="spellStart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atá</w:t>
      </w:r>
      <w:proofErr w:type="spellEnd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i</w:t>
      </w:r>
      <w:proofErr w:type="spellEnd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gceist</w:t>
      </w:r>
      <w:proofErr w:type="spellEnd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 xml:space="preserve"> le </w:t>
      </w:r>
      <w:proofErr w:type="spellStart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bulaíocht</w:t>
      </w:r>
      <w:proofErr w:type="spellEnd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 xml:space="preserve"> de </w:t>
      </w:r>
      <w:proofErr w:type="spellStart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ghnáth</w:t>
      </w:r>
      <w:proofErr w:type="spellEnd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ná</w:t>
      </w:r>
      <w:proofErr w:type="spellEnd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iompraíocht</w:t>
      </w:r>
      <w:proofErr w:type="spellEnd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ghortaíonn</w:t>
      </w:r>
      <w:proofErr w:type="spellEnd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 xml:space="preserve">, a </w:t>
      </w:r>
      <w:proofErr w:type="spellStart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dhéanann</w:t>
      </w:r>
      <w:proofErr w:type="spellEnd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dochar</w:t>
      </w:r>
      <w:proofErr w:type="spellEnd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nó</w:t>
      </w:r>
      <w:proofErr w:type="spellEnd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théann</w:t>
      </w:r>
      <w:proofErr w:type="spellEnd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i</w:t>
      </w:r>
      <w:proofErr w:type="spellEnd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fheidhm</w:t>
      </w:r>
      <w:proofErr w:type="spellEnd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bhealach</w:t>
      </w:r>
      <w:proofErr w:type="spellEnd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dochrach</w:t>
      </w:r>
      <w:proofErr w:type="spellEnd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chearta</w:t>
      </w:r>
      <w:proofErr w:type="spellEnd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agus</w:t>
      </w:r>
      <w:proofErr w:type="spellEnd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riachtanais</w:t>
      </w:r>
      <w:proofErr w:type="spellEnd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d’aon</w:t>
      </w:r>
      <w:proofErr w:type="spellEnd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turas</w:t>
      </w:r>
      <w:proofErr w:type="spellEnd"/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.  </w:t>
      </w:r>
    </w:p>
    <w:p w14:paraId="338E6989" w14:textId="77777777" w:rsidR="00171E61" w:rsidRPr="00171E61" w:rsidRDefault="00171E61" w:rsidP="00171E61">
      <w:pPr>
        <w:spacing w:after="20" w:line="259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797375BF" w14:textId="77777777" w:rsidR="00171E61" w:rsidRPr="00171E61" w:rsidRDefault="00171E61" w:rsidP="00171E61">
      <w:pPr>
        <w:spacing w:after="9" w:line="240" w:lineRule="auto"/>
        <w:ind w:left="10" w:right="3" w:hanging="10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Bíonn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cineálacha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éagsúla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bulaíochta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ann. Mar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shampla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 </w:t>
      </w:r>
    </w:p>
    <w:p w14:paraId="5D791D71" w14:textId="77777777" w:rsidR="00171E61" w:rsidRPr="00171E61" w:rsidRDefault="00171E61" w:rsidP="00171E61">
      <w:pPr>
        <w:spacing w:after="56" w:line="259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0A6B580A" w14:textId="77777777" w:rsidR="00171E61" w:rsidRPr="00171E61" w:rsidRDefault="00171E61" w:rsidP="00171E61">
      <w:pPr>
        <w:numPr>
          <w:ilvl w:val="0"/>
          <w:numId w:val="2"/>
        </w:numPr>
        <w:spacing w:before="100" w:beforeAutospacing="1" w:after="47" w:line="240" w:lineRule="auto"/>
        <w:ind w:left="564"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Fisiceach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bualadh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ciceáil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nó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bualadh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buillí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; </w:t>
      </w:r>
    </w:p>
    <w:p w14:paraId="531D1EE5" w14:textId="77777777" w:rsidR="00171E61" w:rsidRPr="00171E61" w:rsidRDefault="00171E61" w:rsidP="00171E61">
      <w:pPr>
        <w:numPr>
          <w:ilvl w:val="0"/>
          <w:numId w:val="2"/>
        </w:numPr>
        <w:spacing w:before="100" w:beforeAutospacing="1" w:after="46" w:line="240" w:lineRule="auto"/>
        <w:ind w:left="564"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Ó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bhéal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tabhairt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ainmneacha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nó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magadh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faoi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dhuine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; </w:t>
      </w:r>
    </w:p>
    <w:p w14:paraId="1F3717ED" w14:textId="77777777" w:rsidR="00171E61" w:rsidRPr="00171E61" w:rsidRDefault="00171E61" w:rsidP="00171E61">
      <w:pPr>
        <w:numPr>
          <w:ilvl w:val="0"/>
          <w:numId w:val="2"/>
        </w:numPr>
        <w:spacing w:before="100" w:beforeAutospacing="1" w:after="36" w:line="240" w:lineRule="auto"/>
        <w:ind w:left="564"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Scríofa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 go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fisiciúil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go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leictreonach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;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nó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postáilte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líne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le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feiceáil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ag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daoine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eile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;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nó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Eisiamh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d’aon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turas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duine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fhágáil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amach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arís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agus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arís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eile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le go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mothaíonn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duine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sin go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holc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 </w:t>
      </w:r>
    </w:p>
    <w:p w14:paraId="1F9DA5AF" w14:textId="77777777" w:rsidR="00171E61" w:rsidRPr="00171E61" w:rsidRDefault="00171E61" w:rsidP="00171E61">
      <w:pPr>
        <w:spacing w:after="20" w:line="259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7DE9E218" w14:textId="77777777" w:rsidR="00171E61" w:rsidRPr="00171E61" w:rsidRDefault="00171E61" w:rsidP="00171E61">
      <w:pPr>
        <w:spacing w:after="9" w:line="240" w:lineRule="auto"/>
        <w:ind w:left="10" w:right="3" w:hanging="10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Is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féidir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le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meascán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de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chuid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de na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hiompraíochtaí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seo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nó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iad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uilig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bheith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gceist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le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bulaíocht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 </w:t>
      </w:r>
    </w:p>
    <w:p w14:paraId="1093A36A" w14:textId="77777777" w:rsidR="00171E61" w:rsidRPr="00171E61" w:rsidRDefault="00171E61" w:rsidP="00171E61">
      <w:pPr>
        <w:spacing w:after="20" w:line="259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0AF0D42E" w14:textId="77777777" w:rsidR="00171E61" w:rsidRPr="00171E61" w:rsidRDefault="00171E61" w:rsidP="00171E61">
      <w:pPr>
        <w:spacing w:after="9" w:line="240" w:lineRule="auto"/>
        <w:ind w:left="10" w:right="3" w:hanging="10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Is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príomhghné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d’iompraíocht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bhulaíochta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í an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intinn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chun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dochar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dhéanamh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 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Tá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níos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mó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gceist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le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bulaíocht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ná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spraoi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nó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magadh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 Ní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timpiste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é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ná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duine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mhothaíonn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gortaithe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nuair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nach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rabhthas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ag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súil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leis sin. De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ghnáth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níl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bulaíocht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gceist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le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hargóint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aonair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titim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amach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idir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cairde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ná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troid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fiú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 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Bíonn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bulaíocht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nuair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dhéanann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duine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amháin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nó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grúpa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daoine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rud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éigin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d’aon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turas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chun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daoine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eile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ghortú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; go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háirithe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nuair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dhéantar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iompraíocht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d'aon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turas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sin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arís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agus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arís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eile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 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Cé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go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ligeann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tAcht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scoileanna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caitheamh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le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heachtraí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aonair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mar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bhulaíocht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chóir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go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mbeadh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sé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seo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fíor-annamh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agus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míneoidh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Beartas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lastRenderedPageBreak/>
        <w:t>Frithbhulaíochta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cén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dóigh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ndéanfaidh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cinneadh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neamhghnách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seo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ghlacadh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 </w:t>
      </w:r>
    </w:p>
    <w:p w14:paraId="5408A4CD" w14:textId="77777777" w:rsidR="00171E61" w:rsidRPr="00171E61" w:rsidRDefault="00171E61" w:rsidP="00171E61">
      <w:pPr>
        <w:spacing w:after="0" w:line="276" w:lineRule="atLeast"/>
        <w:ind w:right="509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Tá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sé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tábhachtach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mar sin go </w:t>
      </w:r>
      <w:proofErr w:type="spellStart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mbeadh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comhthuiscint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ag </w:t>
      </w:r>
      <w:proofErr w:type="spellStart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scoileanna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tuismitheoirí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/</w:t>
      </w:r>
      <w:proofErr w:type="spellStart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cúramóirí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agus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daltaí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an </w:t>
      </w:r>
      <w:proofErr w:type="spellStart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sainmhíniú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bhulaíocht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atá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leagtha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amach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mBeartas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Frithbhulaíochta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na </w:t>
      </w:r>
      <w:proofErr w:type="spellStart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scoile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. </w:t>
      </w:r>
    </w:p>
    <w:p w14:paraId="6AA7403C" w14:textId="77777777" w:rsidR="00171E61" w:rsidRPr="00171E61" w:rsidRDefault="00171E61" w:rsidP="00171E61">
      <w:pPr>
        <w:spacing w:after="20" w:line="259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2D582FFD" w14:textId="77777777" w:rsidR="00171E61" w:rsidRPr="00171E61" w:rsidRDefault="00171E61" w:rsidP="00171E61">
      <w:pPr>
        <w:spacing w:after="0" w:line="276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Tá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sé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tábhachtach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fosta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thuiscint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fiú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má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chinneann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nach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raibh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bulaíocht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gceist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le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heachtra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chúis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bith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go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gcaithfidh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freagairt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go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cuí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go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fóill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; ach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sna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cásanna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seo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déanfaidh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sé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sin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tríd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bheartas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iompraíochta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daltaí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leanúint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seachas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Beartas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Frithbhulaíochta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 </w:t>
      </w:r>
    </w:p>
    <w:p w14:paraId="2B35CFDB" w14:textId="77777777" w:rsidR="00171E61" w:rsidRPr="00171E61" w:rsidRDefault="00171E61" w:rsidP="00171E61">
      <w:pPr>
        <w:spacing w:after="20" w:line="259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 </w:t>
      </w:r>
    </w:p>
    <w:p w14:paraId="4A73E152" w14:textId="77777777" w:rsidR="00171E61" w:rsidRPr="00171E61" w:rsidRDefault="00171E61" w:rsidP="00171E61">
      <w:pPr>
        <w:spacing w:after="20" w:line="259" w:lineRule="atLeast"/>
        <w:ind w:left="10" w:hanging="10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en-GB"/>
        </w:rPr>
      </w:pPr>
      <w:proofErr w:type="spellStart"/>
      <w:r w:rsidRPr="00171E61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u w:val="single"/>
          <w:lang w:eastAsia="en-GB"/>
        </w:rPr>
        <w:t>Freagrachtaí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u w:val="single"/>
          <w:lang w:eastAsia="en-GB"/>
        </w:rPr>
        <w:t xml:space="preserve"> na </w:t>
      </w:r>
      <w:proofErr w:type="spellStart"/>
      <w:r w:rsidRPr="00171E61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u w:val="single"/>
          <w:lang w:eastAsia="en-GB"/>
        </w:rPr>
        <w:t>Scoile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u w:val="single"/>
          <w:lang w:eastAsia="en-GB"/>
        </w:rPr>
        <w:t> </w:t>
      </w:r>
    </w:p>
    <w:p w14:paraId="5A97DBAE" w14:textId="77777777" w:rsidR="00171E61" w:rsidRPr="00171E61" w:rsidRDefault="00171E61" w:rsidP="00171E61">
      <w:pPr>
        <w:spacing w:after="20" w:line="259" w:lineRule="atLeast"/>
        <w:ind w:left="10" w:hanging="10"/>
        <w:outlineLvl w:val="1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 xml:space="preserve">Bord na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nGobharnóirí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 </w:t>
      </w:r>
    </w:p>
    <w:p w14:paraId="0ED39AB3" w14:textId="77777777" w:rsidR="00171E61" w:rsidRPr="00171E61" w:rsidRDefault="00171E61" w:rsidP="00171E61">
      <w:pPr>
        <w:spacing w:after="9" w:line="240" w:lineRule="auto"/>
        <w:ind w:left="10" w:right="3" w:hanging="10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Faoin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Acht,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tá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Bord na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nGobharnóirí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freagrach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as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forbairt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agus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cur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bhfeidhm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Beartais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Frithbhulaíochta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agus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gcleachtas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 Ní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mór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dóibh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  </w:t>
      </w:r>
    </w:p>
    <w:p w14:paraId="66E27B80" w14:textId="77777777" w:rsidR="00171E61" w:rsidRPr="00171E61" w:rsidRDefault="00171E61" w:rsidP="00171E61">
      <w:pPr>
        <w:spacing w:after="57" w:line="259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19A8B95D" w14:textId="77777777" w:rsidR="00171E61" w:rsidRPr="00171E61" w:rsidRDefault="00171E61" w:rsidP="00171E61">
      <w:pPr>
        <w:numPr>
          <w:ilvl w:val="0"/>
          <w:numId w:val="3"/>
        </w:numPr>
        <w:spacing w:before="100" w:beforeAutospacing="1" w:after="47" w:line="240" w:lineRule="auto"/>
        <w:ind w:left="564"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chinntiú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go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bhfuil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Beartas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Frithbhulaíochta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bhfeidhm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 </w:t>
      </w:r>
    </w:p>
    <w:p w14:paraId="78DBF2C8" w14:textId="77777777" w:rsidR="00171E61" w:rsidRPr="00171E61" w:rsidRDefault="00171E61" w:rsidP="00171E61">
      <w:pPr>
        <w:numPr>
          <w:ilvl w:val="0"/>
          <w:numId w:val="3"/>
        </w:numPr>
        <w:spacing w:before="100" w:beforeAutospacing="1" w:after="47" w:line="240" w:lineRule="auto"/>
        <w:ind w:left="564"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Go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bhfuil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Beartas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fáil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saor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aisce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thuismitheoirí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agus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daltaí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 </w:t>
      </w:r>
    </w:p>
    <w:p w14:paraId="28FDE63B" w14:textId="77777777" w:rsidR="00171E61" w:rsidRPr="00171E61" w:rsidRDefault="00171E61" w:rsidP="00171E61">
      <w:pPr>
        <w:numPr>
          <w:ilvl w:val="0"/>
          <w:numId w:val="3"/>
        </w:numPr>
        <w:spacing w:before="100" w:beforeAutospacing="1" w:after="47" w:line="240" w:lineRule="auto"/>
        <w:ind w:left="564"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Go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leantar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é mar is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ceart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nuair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thuairiscítear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eachtraí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 </w:t>
      </w:r>
    </w:p>
    <w:p w14:paraId="2F763DC6" w14:textId="77777777" w:rsidR="00171E61" w:rsidRPr="00171E61" w:rsidRDefault="00171E61" w:rsidP="00171E61">
      <w:pPr>
        <w:numPr>
          <w:ilvl w:val="0"/>
          <w:numId w:val="3"/>
        </w:numPr>
        <w:spacing w:before="100" w:beforeAutospacing="1" w:after="46" w:line="240" w:lineRule="auto"/>
        <w:ind w:left="564"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Go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bhfuil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Beartas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ag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feidhmiú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go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héifeachtach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le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tacú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le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daltaí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agus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le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bulaíocht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laghdú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 </w:t>
      </w:r>
    </w:p>
    <w:p w14:paraId="662CB4B0" w14:textId="77777777" w:rsidR="00171E61" w:rsidRPr="00171E61" w:rsidRDefault="00171E61" w:rsidP="00171E61">
      <w:pPr>
        <w:numPr>
          <w:ilvl w:val="0"/>
          <w:numId w:val="3"/>
        </w:numPr>
        <w:spacing w:before="100" w:beforeAutospacing="1" w:after="9" w:line="240" w:lineRule="auto"/>
        <w:ind w:left="564"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Go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ndéantar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Beartas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athbhreithniú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gach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ceithre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bliana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laghad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;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agus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go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lorgaítear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tuairimí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dtuismitheoirí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agus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ndaltaí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mar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chuid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d’athbhreithniú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bith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 </w:t>
      </w:r>
    </w:p>
    <w:p w14:paraId="5C1CA305" w14:textId="77777777" w:rsidR="00171E61" w:rsidRPr="00171E61" w:rsidRDefault="00171E61" w:rsidP="00171E61">
      <w:pPr>
        <w:spacing w:after="20" w:line="259" w:lineRule="atLeast"/>
        <w:ind w:left="721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51A6E3E9" w14:textId="77777777" w:rsidR="00171E61" w:rsidRPr="00171E61" w:rsidRDefault="00171E61" w:rsidP="00171E61">
      <w:pPr>
        <w:spacing w:after="9" w:line="240" w:lineRule="auto"/>
        <w:ind w:left="10" w:right="3" w:hanging="10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Soiléirítear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san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Acht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fosta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cá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huair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bheas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Beartas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Frithbhulaíochta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</w:t>
      </w:r>
      <w:r w:rsidR="00B255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oileanna</w:t>
      </w:r>
      <w:proofErr w:type="spellEnd"/>
      <w:r w:rsidR="00B255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le </w:t>
      </w:r>
      <w:proofErr w:type="spellStart"/>
      <w:r w:rsidR="00B255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húsáid</w:t>
      </w:r>
      <w:proofErr w:type="spellEnd"/>
      <w:r w:rsidR="00B255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 </w:t>
      </w:r>
      <w:proofErr w:type="spellStart"/>
      <w:r w:rsidR="00B255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Faoin</w:t>
      </w:r>
      <w:proofErr w:type="spellEnd"/>
      <w:r w:rsidR="00B255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Acht, </w:t>
      </w: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is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gá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scoileanna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bearta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bheith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bhfeidhm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acu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atá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dírithe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iompraíocht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bhulaíochta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chosc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 </w:t>
      </w:r>
    </w:p>
    <w:p w14:paraId="0A824D78" w14:textId="77777777" w:rsidR="00171E61" w:rsidRPr="00171E61" w:rsidRDefault="00171E61" w:rsidP="00171E61">
      <w:pPr>
        <w:spacing w:after="56" w:line="259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43E2B6AE" w14:textId="77777777" w:rsidR="00171E61" w:rsidRPr="00171E61" w:rsidRDefault="00171E61" w:rsidP="00171E61">
      <w:pPr>
        <w:numPr>
          <w:ilvl w:val="0"/>
          <w:numId w:val="4"/>
        </w:numPr>
        <w:spacing w:before="100" w:beforeAutospacing="1" w:after="47" w:line="240" w:lineRule="auto"/>
        <w:ind w:left="564"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áitreabh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rith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lá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; </w:t>
      </w:r>
    </w:p>
    <w:p w14:paraId="6B8712FD" w14:textId="05854A71" w:rsidR="00171E61" w:rsidRPr="00171E61" w:rsidRDefault="00171E61" w:rsidP="00171E61">
      <w:pPr>
        <w:numPr>
          <w:ilvl w:val="0"/>
          <w:numId w:val="4"/>
        </w:numPr>
        <w:spacing w:before="100" w:beforeAutospacing="1" w:after="47" w:line="240" w:lineRule="auto"/>
        <w:ind w:left="564"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Agus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dalta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ag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taisteal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go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dtí</w:t>
      </w:r>
      <w:proofErr w:type="spellEnd"/>
      <w:r w:rsidR="000309C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 </w:t>
      </w:r>
      <w:proofErr w:type="spellStart"/>
      <w:r w:rsidR="000309C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</w:t>
      </w:r>
      <w:proofErr w:type="spellEnd"/>
      <w:r w:rsidR="000309C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="000309C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agus</w:t>
      </w:r>
      <w:proofErr w:type="spellEnd"/>
      <w:r w:rsidR="000309C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="000309C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uaithi</w:t>
      </w:r>
      <w:proofErr w:type="spellEnd"/>
    </w:p>
    <w:p w14:paraId="37F075B0" w14:textId="77777777" w:rsidR="00171E61" w:rsidRPr="00171E61" w:rsidRDefault="00171E61" w:rsidP="00171E61">
      <w:pPr>
        <w:numPr>
          <w:ilvl w:val="0"/>
          <w:numId w:val="4"/>
        </w:numPr>
        <w:spacing w:before="100" w:beforeAutospacing="1" w:after="47" w:line="240" w:lineRule="auto"/>
        <w:ind w:left="564"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Agus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faoi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chúram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dleathach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ball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foirne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(m.sh.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turais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);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nó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1EDFAB7E" w14:textId="2CC024C4" w:rsidR="00171E61" w:rsidRPr="00171E61" w:rsidRDefault="00171E61" w:rsidP="00171E61">
      <w:pPr>
        <w:numPr>
          <w:ilvl w:val="0"/>
          <w:numId w:val="4"/>
        </w:numPr>
        <w:spacing w:before="100" w:beforeAutospacing="1" w:after="9" w:line="240" w:lineRule="auto"/>
        <w:ind w:left="564"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Agus an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dalta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ag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fáil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oideachais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shiúl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ón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(m.sh.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dalta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A-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Leibhéil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atá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ag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freastal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ranganna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ag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eile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áitiúil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) </w:t>
      </w:r>
    </w:p>
    <w:p w14:paraId="05C2D05A" w14:textId="77777777" w:rsidR="00171E61" w:rsidRPr="00171E61" w:rsidRDefault="00171E61" w:rsidP="00171E61">
      <w:pPr>
        <w:spacing w:after="36" w:line="259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 </w:t>
      </w:r>
    </w:p>
    <w:p w14:paraId="1DBFBC6D" w14:textId="77777777" w:rsidR="00171E61" w:rsidRPr="00171E61" w:rsidRDefault="00171E61" w:rsidP="00171E61">
      <w:pPr>
        <w:spacing w:after="20" w:line="259" w:lineRule="atLeast"/>
        <w:ind w:left="10" w:hanging="10"/>
        <w:outlineLvl w:val="1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Bulaíocht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Líne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 </w:t>
      </w:r>
    </w:p>
    <w:p w14:paraId="5FAC701F" w14:textId="77777777" w:rsidR="00171E61" w:rsidRPr="00171E61" w:rsidRDefault="00171E61" w:rsidP="00171E61">
      <w:pPr>
        <w:spacing w:after="9" w:line="240" w:lineRule="auto"/>
        <w:ind w:left="10" w:right="3" w:hanging="10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Tarlaíonn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formhór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gcásanna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de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chibearbhulaíocht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taobh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amuigh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den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rud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chiallaíonn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nach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mbíonn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scoileanna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gníomh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díreach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dhéanamh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gcónaí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 </w:t>
      </w:r>
    </w:p>
    <w:p w14:paraId="75563CE2" w14:textId="77777777" w:rsidR="00171E61" w:rsidRPr="00171E61" w:rsidRDefault="00171E61" w:rsidP="00171E61">
      <w:pPr>
        <w:spacing w:after="20" w:line="259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086AB253" w14:textId="77777777" w:rsidR="00171E61" w:rsidRPr="00171E61" w:rsidRDefault="00171E61" w:rsidP="00171E61">
      <w:pPr>
        <w:spacing w:after="9" w:line="240" w:lineRule="auto"/>
        <w:ind w:left="10" w:right="131" w:hanging="10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Is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féidir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le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scoileanna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bearta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chur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bhfeidhm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chuideodh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le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bulaíocht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líne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taobh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amuigh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d’uaireanta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chosc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 Mar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shampla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is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féidir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le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daltaí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foghlaim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/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comhairle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fháil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faoi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iompraíocht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líne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agus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rioscaí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bhaineann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leis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trí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churaclam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agus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trí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pháirt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ghlacadh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ngníomhaíochtaí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Sheachtain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Frithbhulaíochta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agus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Lá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Sábháilteachta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Idirlín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 </w:t>
      </w:r>
    </w:p>
    <w:p w14:paraId="0047D653" w14:textId="77777777" w:rsidR="00171E61" w:rsidRPr="00171E61" w:rsidRDefault="00171E61" w:rsidP="00171E61">
      <w:pPr>
        <w:spacing w:after="20" w:line="259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5EF5DC28" w14:textId="77777777" w:rsidR="00171E61" w:rsidRPr="00171E61" w:rsidRDefault="00171E61" w:rsidP="00171E61">
      <w:pPr>
        <w:spacing w:after="9" w:line="240" w:lineRule="auto"/>
        <w:ind w:left="10" w:right="231" w:hanging="10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lastRenderedPageBreak/>
        <w:t>Tá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sé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tábhachtach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thuiscint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cé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go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ligeann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tAcht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scoileanna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freagairt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d’eachtraí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bulaíochta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líne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go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ndéanann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sé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soiléir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go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gcaithfidh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gach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cinneadh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dhéanamh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cad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dhéanfaidh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agus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nach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ndéanfaidh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siad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 Ba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chóir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scoileanna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shoiléiriú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mBeartas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Frithbhulaíochta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go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díreach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cad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iad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teorainneacha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atá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leagtha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amach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acu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 </w:t>
      </w:r>
    </w:p>
    <w:p w14:paraId="190BD89B" w14:textId="77777777" w:rsidR="00171E61" w:rsidRPr="00171E61" w:rsidRDefault="00171E61" w:rsidP="00171E61">
      <w:pPr>
        <w:spacing w:after="0" w:line="259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 </w:t>
      </w:r>
    </w:p>
    <w:p w14:paraId="76816DA6" w14:textId="77777777" w:rsidR="00171E61" w:rsidRPr="00171E61" w:rsidRDefault="00171E61" w:rsidP="00171E61">
      <w:pPr>
        <w:spacing w:after="20" w:line="259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5E58741C" w14:textId="77777777" w:rsidR="00171E61" w:rsidRPr="00171E61" w:rsidRDefault="00171E61" w:rsidP="00171E61">
      <w:pPr>
        <w:spacing w:after="20" w:line="259" w:lineRule="atLeast"/>
        <w:ind w:left="10" w:hanging="10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en-GB"/>
        </w:rPr>
      </w:pPr>
      <w:proofErr w:type="spellStart"/>
      <w:r w:rsidRPr="00171E61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u w:val="single"/>
          <w:lang w:eastAsia="en-GB"/>
        </w:rPr>
        <w:t>Eachtraí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u w:val="single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u w:val="single"/>
          <w:lang w:eastAsia="en-GB"/>
        </w:rPr>
        <w:t>Bulaíochta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u w:val="single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u w:val="single"/>
          <w:lang w:eastAsia="en-GB"/>
        </w:rPr>
        <w:t>agus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u w:val="single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u w:val="single"/>
          <w:lang w:eastAsia="en-GB"/>
        </w:rPr>
        <w:t>Eachtraí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u w:val="single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u w:val="single"/>
          <w:lang w:eastAsia="en-GB"/>
        </w:rPr>
        <w:t>Líomhnaithe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u w:val="single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u w:val="single"/>
          <w:lang w:eastAsia="en-GB"/>
        </w:rPr>
        <w:t>Bulaíochta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u w:val="single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u w:val="single"/>
          <w:lang w:eastAsia="en-GB"/>
        </w:rPr>
        <w:t>Thaifeadadh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u w:val="single"/>
          <w:lang w:eastAsia="en-GB"/>
        </w:rPr>
        <w:t> </w:t>
      </w:r>
    </w:p>
    <w:p w14:paraId="026B4B4A" w14:textId="77777777" w:rsidR="00171E61" w:rsidRPr="00171E61" w:rsidRDefault="00171E61" w:rsidP="00171E61">
      <w:pPr>
        <w:spacing w:after="9" w:line="240" w:lineRule="auto"/>
        <w:ind w:left="10" w:right="3" w:hanging="10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Faoin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Acht,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mór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scoileanna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gach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eachtra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bulaíochta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agus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iompraíocht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líomhnaithe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bulaíochta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thuairiscítear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thaifeadadh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 Ní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mór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scoileanna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taifead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dhéanamh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de: </w:t>
      </w:r>
    </w:p>
    <w:p w14:paraId="693405AF" w14:textId="77777777" w:rsidR="00171E61" w:rsidRPr="00171E61" w:rsidRDefault="00171E61" w:rsidP="00171E61">
      <w:pPr>
        <w:spacing w:after="57" w:line="259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0BCB0670" w14:textId="77777777" w:rsidR="00171E61" w:rsidRPr="00171E61" w:rsidRDefault="00171E61" w:rsidP="00171E61">
      <w:pPr>
        <w:numPr>
          <w:ilvl w:val="0"/>
          <w:numId w:val="5"/>
        </w:numPr>
        <w:spacing w:before="100" w:beforeAutospacing="1" w:after="46" w:line="240" w:lineRule="auto"/>
        <w:ind w:left="564"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Cén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dóigh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bhfuil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iompraíocht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bhulaíochta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ag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tarlú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(na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modhanna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m.sh. ó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bhéal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go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fisiciúil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líne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). </w:t>
      </w:r>
    </w:p>
    <w:p w14:paraId="06C2A479" w14:textId="77777777" w:rsidR="00171E61" w:rsidRPr="00171E61" w:rsidRDefault="00171E61" w:rsidP="00171E61">
      <w:pPr>
        <w:numPr>
          <w:ilvl w:val="0"/>
          <w:numId w:val="5"/>
        </w:numPr>
        <w:spacing w:before="100" w:beforeAutospacing="1" w:after="43" w:line="240" w:lineRule="auto"/>
        <w:ind w:left="564"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Cad é,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bunaithe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 eolas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atá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fáil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an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spreagadh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bheadh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don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iompraíocht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bhulaíochta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(m.sh. cine,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creidimh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claonadh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gnéis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féiniúlacht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inscne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míchumas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srl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.). </w:t>
      </w:r>
    </w:p>
    <w:p w14:paraId="742C68C1" w14:textId="77777777" w:rsidR="00171E61" w:rsidRPr="00171E61" w:rsidRDefault="00171E61" w:rsidP="00171E61">
      <w:pPr>
        <w:numPr>
          <w:ilvl w:val="0"/>
          <w:numId w:val="5"/>
        </w:numPr>
        <w:spacing w:before="100" w:beforeAutospacing="1" w:after="9" w:line="240" w:lineRule="auto"/>
        <w:ind w:left="564"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dóigh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thug an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aghaidh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eachtra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 </w:t>
      </w:r>
    </w:p>
    <w:p w14:paraId="66BBBA28" w14:textId="77777777" w:rsidR="00171E61" w:rsidRPr="00171E61" w:rsidRDefault="00171E61" w:rsidP="00171E61">
      <w:pPr>
        <w:spacing w:after="20" w:line="259" w:lineRule="atLeast"/>
        <w:ind w:left="721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4AE18F16" w14:textId="77777777" w:rsidR="00171E61" w:rsidRPr="00171E61" w:rsidRDefault="00171E61" w:rsidP="00171E61">
      <w:pPr>
        <w:spacing w:after="9" w:line="240" w:lineRule="auto"/>
        <w:ind w:left="10" w:right="104" w:hanging="10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Tabharfaidh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taifid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deis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don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scála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agus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nádúr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bulaíochta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taobh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istigh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den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thuiscint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chinntiú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go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bhfuil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beartas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ag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obair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aithint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go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gasta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agus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gníomh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dhéanamh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má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thagann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ceisteanna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nua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bith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chun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cinn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;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agus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chinntiú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go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bhfuil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tacaíocht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chuí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agus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éifeachtach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á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fáil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ag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daltaí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 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Léireoidh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taifid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gur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ghlac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go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dáiríre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le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gach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eachtra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agus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gur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ghníomhaigh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go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pras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chun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cás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réiteach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 </w:t>
      </w:r>
    </w:p>
    <w:p w14:paraId="4A3B10D0" w14:textId="77777777" w:rsidR="00171E61" w:rsidRPr="00171E61" w:rsidRDefault="00171E61" w:rsidP="00171E61">
      <w:pPr>
        <w:spacing w:after="20" w:line="259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5700E2E3" w14:textId="77777777" w:rsidR="00171E61" w:rsidRPr="00171E61" w:rsidRDefault="00171E61" w:rsidP="00171E61">
      <w:pPr>
        <w:spacing w:after="9" w:line="240" w:lineRule="auto"/>
        <w:ind w:left="10" w:right="3" w:hanging="10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Beidh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taifid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seo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mar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chuid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de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ghnáth-thaifid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rúnda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dhaltaí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agus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aistreofar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iad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má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bhogann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dalta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go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nua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 </w:t>
      </w:r>
    </w:p>
    <w:p w14:paraId="580D0ACF" w14:textId="77777777" w:rsidR="00171E61" w:rsidRPr="00171E61" w:rsidRDefault="00171E61" w:rsidP="00171E61">
      <w:pPr>
        <w:spacing w:after="20" w:line="259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 </w:t>
      </w:r>
    </w:p>
    <w:p w14:paraId="07649A11" w14:textId="77777777" w:rsidR="00171E61" w:rsidRPr="00171E61" w:rsidRDefault="00171E61" w:rsidP="00171E61">
      <w:pPr>
        <w:spacing w:after="20" w:line="259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 </w:t>
      </w:r>
    </w:p>
    <w:p w14:paraId="3977431C" w14:textId="77777777" w:rsidR="00171E61" w:rsidRPr="00171E61" w:rsidRDefault="00171E61" w:rsidP="00171E61">
      <w:pPr>
        <w:spacing w:after="20" w:line="259" w:lineRule="atLeast"/>
        <w:ind w:left="10" w:hanging="1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  <w:t xml:space="preserve">Cad a </w:t>
      </w:r>
      <w:proofErr w:type="spellStart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  <w:t>chiallaíonn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  <w:t xml:space="preserve"> na </w:t>
      </w:r>
      <w:proofErr w:type="spellStart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  <w:t>hathruithe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  <w:t>seo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  <w:t>dom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  <w:t>? </w:t>
      </w:r>
    </w:p>
    <w:p w14:paraId="2F566735" w14:textId="77777777" w:rsidR="00171E61" w:rsidRPr="00171E61" w:rsidRDefault="00171E61" w:rsidP="00171E61">
      <w:pPr>
        <w:spacing w:after="9" w:line="240" w:lineRule="auto"/>
        <w:ind w:left="10" w:right="3" w:hanging="10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Baineann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formhór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na n-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athruithe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seo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le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seasmhacht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níos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fearr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chinntiú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faoin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dóigh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ndéanann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scoileanna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iarracht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bulaíocht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chosc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ag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cinntiú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go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bhfuil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 t-eolas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atá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de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dhíth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orthu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acu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chun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monatóireacht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dhéanamh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fhadhb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taobh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istigh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dá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;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agus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gníomh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dhéanamh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go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gasta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nuair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thagann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saincheisteanna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céanna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chun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cinn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arís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agus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arís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eile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 Ní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athróidh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tAcht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dóigh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chóir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pháistí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agus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daoine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óga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nó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dtuismitheoirí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cúramóirí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imní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bith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faoi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iompraíocht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bhulaíochta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ardú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le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 I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gcás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mar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seo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chóir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duit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 </w:t>
      </w:r>
    </w:p>
    <w:p w14:paraId="20C23486" w14:textId="77777777" w:rsidR="00171E61" w:rsidRPr="00171E61" w:rsidRDefault="00171E61" w:rsidP="00171E61">
      <w:pPr>
        <w:spacing w:after="57" w:line="259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5565AB1B" w14:textId="77777777" w:rsidR="00171E61" w:rsidRPr="00171E61" w:rsidRDefault="00171E61" w:rsidP="00171E61">
      <w:pPr>
        <w:numPr>
          <w:ilvl w:val="0"/>
          <w:numId w:val="6"/>
        </w:numPr>
        <w:spacing w:before="100" w:beforeAutospacing="1" w:after="47" w:line="240" w:lineRule="auto"/>
        <w:ind w:left="564"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D’imní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thuairisciú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mhúinteoir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ranga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nó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foirme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pháiste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; </w:t>
      </w:r>
    </w:p>
    <w:p w14:paraId="38620E04" w14:textId="77777777" w:rsidR="00171E61" w:rsidRPr="00171E61" w:rsidRDefault="00171E61" w:rsidP="00171E61">
      <w:pPr>
        <w:numPr>
          <w:ilvl w:val="0"/>
          <w:numId w:val="6"/>
        </w:numPr>
        <w:spacing w:before="100" w:beforeAutospacing="1" w:after="59" w:line="240" w:lineRule="auto"/>
        <w:ind w:left="564"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iarraidh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le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bualadh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leis an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Phríomhoide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mura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bhfuil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tú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sásta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le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freagairt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;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agus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24C075D0" w14:textId="77777777" w:rsidR="00171E61" w:rsidRPr="00171E61" w:rsidRDefault="00171E61" w:rsidP="00171E61">
      <w:pPr>
        <w:numPr>
          <w:ilvl w:val="0"/>
          <w:numId w:val="6"/>
        </w:numPr>
        <w:spacing w:before="100" w:beforeAutospacing="1" w:after="9" w:line="240" w:lineRule="auto"/>
        <w:ind w:left="564"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Má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tá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tú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míshásta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go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fóill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is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féidir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leat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gearán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dhéanamh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le Cathaoirleach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Bhord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Gobharnóirí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 </w:t>
      </w:r>
    </w:p>
    <w:p w14:paraId="0674758C" w14:textId="77777777" w:rsidR="00171E61" w:rsidRPr="00171E61" w:rsidRDefault="00171E61" w:rsidP="00171E61">
      <w:pPr>
        <w:spacing w:after="20" w:line="259" w:lineRule="atLeast"/>
        <w:ind w:left="721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3CCE2C30" w14:textId="77777777" w:rsidR="00171E61" w:rsidRPr="00171E61" w:rsidRDefault="00171E61" w:rsidP="00171E61">
      <w:pPr>
        <w:spacing w:after="9" w:line="240" w:lineRule="auto"/>
        <w:ind w:left="10" w:right="255" w:hanging="10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Má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bhain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tú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triail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as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próiseas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gearáin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is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féidir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leat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cheist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ardú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le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hOmbudsman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Seirbhísí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Poiblí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Thuaisceart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Éireann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(NIPSO)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bheidh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ábalta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fhiosrú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chloígh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lena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cuid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polasaithe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mar is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ceart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 </w:t>
      </w:r>
    </w:p>
    <w:p w14:paraId="4C820D58" w14:textId="77777777" w:rsidR="00171E61" w:rsidRPr="00171E61" w:rsidRDefault="00171E61" w:rsidP="00171E61">
      <w:pPr>
        <w:spacing w:after="20" w:line="259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lastRenderedPageBreak/>
        <w:t> </w:t>
      </w:r>
    </w:p>
    <w:p w14:paraId="3446D5FE" w14:textId="77777777" w:rsidR="00171E61" w:rsidRPr="00171E61" w:rsidRDefault="00171E61" w:rsidP="00171E61">
      <w:pPr>
        <w:spacing w:after="9" w:line="240" w:lineRule="auto"/>
        <w:ind w:left="10" w:right="3" w:hanging="10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Mar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gheall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ndualgais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faoin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dlí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nua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seo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is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féidir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leat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bheith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muiníneach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go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bhfuil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scoileanna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ag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glacadh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ceist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bulaíochta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go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dáiríre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 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Tá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ról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le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himirt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ag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gach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duine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agus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leagann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dlí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amach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fhreagracht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atá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gach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bheith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ag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obair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chun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daltaí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chosaint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cosc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​​a chur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bhulaíocht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agus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freagairt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go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pras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agus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go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héifeachtach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d’iompraíocht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bhulaíochta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bith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tharlaíonn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 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Beidh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taifid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mar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fhianaise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de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seo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agus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beidh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tú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dteideal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taifead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bith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luaitear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tú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féin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/ do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pháiste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fheiceáil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 Ní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mór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scoileanna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áfach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rúndacht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ndaltaí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fad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chosaint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agus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mar sin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bheidh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tú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dteideal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sonraí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fheiceáil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faoi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ghníomh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bith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rinneadh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maidir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le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dalta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bith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atá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gceist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seachas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tú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féin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/ do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pháiste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 </w:t>
      </w:r>
    </w:p>
    <w:p w14:paraId="1C8C2FC4" w14:textId="77777777" w:rsidR="00171E61" w:rsidRPr="00171E61" w:rsidRDefault="00171E61" w:rsidP="00171E61">
      <w:pPr>
        <w:spacing w:after="20" w:line="259" w:lineRule="atLeast"/>
        <w:ind w:left="10" w:hanging="10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en-GB"/>
        </w:rPr>
        <w:t> </w:t>
      </w:r>
    </w:p>
    <w:p w14:paraId="49113869" w14:textId="77777777" w:rsidR="00171E61" w:rsidRPr="00171E61" w:rsidRDefault="00171E61" w:rsidP="00171E61">
      <w:pPr>
        <w:spacing w:after="20" w:line="259" w:lineRule="atLeast"/>
        <w:ind w:left="10" w:hanging="10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en-GB"/>
        </w:rPr>
      </w:pPr>
      <w:proofErr w:type="spellStart"/>
      <w:r w:rsidRPr="00171E61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u w:val="single"/>
          <w:lang w:eastAsia="en-GB"/>
        </w:rPr>
        <w:t>Tacaíocht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u w:val="single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u w:val="single"/>
          <w:lang w:eastAsia="en-GB"/>
        </w:rPr>
        <w:t>bhreise</w:t>
      </w:r>
      <w:proofErr w:type="spellEnd"/>
      <w:r w:rsidRPr="00171E61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u w:val="single"/>
          <w:lang w:eastAsia="en-GB"/>
        </w:rPr>
        <w:t> </w:t>
      </w:r>
    </w:p>
    <w:p w14:paraId="34ADF58D" w14:textId="77777777" w:rsidR="00171E61" w:rsidRPr="00171E61" w:rsidRDefault="00171E61" w:rsidP="00171E61">
      <w:pPr>
        <w:spacing w:after="9" w:line="240" w:lineRule="auto"/>
        <w:ind w:left="10" w:right="154" w:hanging="10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Tá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sraith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straitéisí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curtha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le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chéile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ag NIABF do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thuismitheoirí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agus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cúramóirí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maidir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le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bheith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ag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obair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le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bpáiste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le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dul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ngleic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le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himní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faoin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bhulaíocht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 Is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féidir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acmhainn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seo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agus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tuilleadh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cuidithe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agus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tacaíocht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a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fháil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shuíomh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gréasáin</w:t>
      </w:r>
      <w:proofErr w:type="spellEnd"/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NIABF ag</w:t>
      </w:r>
      <w:r w:rsidRPr="00171E61">
        <w:rPr>
          <w:rFonts w:ascii="Calibri" w:eastAsia="Times New Roman" w:hAnsi="Calibri" w:cs="Calibri"/>
          <w:color w:val="1F497D"/>
          <w:sz w:val="24"/>
          <w:szCs w:val="24"/>
          <w:lang w:eastAsia="en-GB"/>
        </w:rPr>
        <w:t> </w:t>
      </w:r>
      <w:r w:rsidRPr="00171E61">
        <w:rPr>
          <w:rFonts w:ascii="Calibri" w:eastAsia="Times New Roman" w:hAnsi="Calibri" w:cs="Calibri"/>
          <w:color w:val="0563C1"/>
          <w:sz w:val="24"/>
          <w:szCs w:val="24"/>
          <w:u w:val="single"/>
          <w:lang w:eastAsia="en-GB"/>
        </w:rPr>
        <w:t>Northern Ireland Anti-Bullying Forum toolkit</w:t>
      </w:r>
      <w:r w:rsidRPr="00171E61">
        <w:rPr>
          <w:rFonts w:ascii="Calibri" w:eastAsia="Times New Roman" w:hAnsi="Calibri" w:cs="Calibri"/>
          <w:color w:val="0563C1"/>
          <w:sz w:val="24"/>
          <w:szCs w:val="24"/>
          <w:lang w:eastAsia="en-GB"/>
        </w:rPr>
        <w:t> </w:t>
      </w:r>
      <w:r w:rsidRPr="00171E61">
        <w:rPr>
          <w:rFonts w:ascii="Calibri" w:eastAsia="Times New Roman" w:hAnsi="Calibri" w:cs="Calibri"/>
          <w:color w:val="0563C1"/>
          <w:sz w:val="24"/>
          <w:szCs w:val="24"/>
          <w:u w:val="single"/>
          <w:lang w:eastAsia="en-GB"/>
        </w:rPr>
        <w:t>http://www.endbullying.org.uk/publications/pc-toolkit/</w:t>
      </w: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10B20129" w14:textId="77777777" w:rsidR="00171E61" w:rsidRPr="00171E61" w:rsidRDefault="00171E61" w:rsidP="00171E61">
      <w:pPr>
        <w:spacing w:after="4" w:line="259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71E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17E33AB1" w14:textId="77777777" w:rsidR="00480583" w:rsidRDefault="00480583"/>
    <w:sectPr w:rsidR="00480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14066"/>
    <w:multiLevelType w:val="multilevel"/>
    <w:tmpl w:val="7540AA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1B0ED6"/>
    <w:multiLevelType w:val="multilevel"/>
    <w:tmpl w:val="D3445B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D21997"/>
    <w:multiLevelType w:val="multilevel"/>
    <w:tmpl w:val="F3521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26782"/>
    <w:multiLevelType w:val="multilevel"/>
    <w:tmpl w:val="854638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D02AF4"/>
    <w:multiLevelType w:val="multilevel"/>
    <w:tmpl w:val="30E04E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DA0A5C"/>
    <w:multiLevelType w:val="multilevel"/>
    <w:tmpl w:val="4AA06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0187343">
    <w:abstractNumId w:val="5"/>
  </w:num>
  <w:num w:numId="2" w16cid:durableId="1319069926">
    <w:abstractNumId w:val="3"/>
  </w:num>
  <w:num w:numId="3" w16cid:durableId="501044240">
    <w:abstractNumId w:val="2"/>
  </w:num>
  <w:num w:numId="4" w16cid:durableId="1301181495">
    <w:abstractNumId w:val="1"/>
  </w:num>
  <w:num w:numId="5" w16cid:durableId="1701395021">
    <w:abstractNumId w:val="4"/>
  </w:num>
  <w:num w:numId="6" w16cid:durableId="952832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E61"/>
    <w:rsid w:val="000309CC"/>
    <w:rsid w:val="000F0D6D"/>
    <w:rsid w:val="00171E61"/>
    <w:rsid w:val="001B02FB"/>
    <w:rsid w:val="00221611"/>
    <w:rsid w:val="00480583"/>
    <w:rsid w:val="00854918"/>
    <w:rsid w:val="00B2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7289B"/>
  <w15:chartTrackingRefBased/>
  <w15:docId w15:val="{6B40B227-2E1E-4760-93A6-2A402C53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1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71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E6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71E6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7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25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5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6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549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7906D-1BD4-484C-921D-57521F8F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7153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Devlin, Brian</dc:creator>
  <cp:keywords/>
  <dc:description/>
  <cp:lastModifiedBy>Orla Nig Fhearraigh</cp:lastModifiedBy>
  <cp:revision>2</cp:revision>
  <dcterms:created xsi:type="dcterms:W3CDTF">2022-08-26T10:55:00Z</dcterms:created>
  <dcterms:modified xsi:type="dcterms:W3CDTF">2022-08-26T10:55:00Z</dcterms:modified>
</cp:coreProperties>
</file>